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A6" w:rsidRDefault="00BB09A6" w:rsidP="00BB09A6">
      <w:pPr>
        <w:contextualSpacing/>
        <w:jc w:val="center"/>
        <w:rPr>
          <w:rFonts w:ascii="Times New Roman" w:hAnsi="Times New Roman" w:cs="Times New Roman"/>
          <w:b/>
          <w:sz w:val="26"/>
          <w:szCs w:val="26"/>
        </w:rPr>
      </w:pPr>
    </w:p>
    <w:p w:rsidR="00BB09A6" w:rsidRPr="00BB09A6" w:rsidRDefault="00BB09A6" w:rsidP="00BB09A6">
      <w:pPr>
        <w:contextualSpacing/>
        <w:jc w:val="center"/>
        <w:rPr>
          <w:rFonts w:ascii="Times New Roman" w:hAnsi="Times New Roman" w:cs="Times New Roman"/>
          <w:b/>
          <w:sz w:val="26"/>
          <w:szCs w:val="26"/>
        </w:rPr>
      </w:pPr>
      <w:r w:rsidRPr="00BB09A6">
        <w:rPr>
          <w:rFonts w:ascii="Times New Roman" w:hAnsi="Times New Roman" w:cs="Times New Roman"/>
          <w:b/>
          <w:sz w:val="26"/>
          <w:szCs w:val="26"/>
        </w:rPr>
        <w:t xml:space="preserve">GÜMÜŞHANE İLİ 2020 YILI </w:t>
      </w:r>
    </w:p>
    <w:p w:rsidR="00BB09A6" w:rsidRPr="00BB09A6" w:rsidRDefault="00BB09A6" w:rsidP="00BB09A6">
      <w:pPr>
        <w:contextualSpacing/>
        <w:jc w:val="center"/>
        <w:rPr>
          <w:rFonts w:ascii="Times New Roman" w:hAnsi="Times New Roman" w:cs="Times New Roman"/>
          <w:b/>
          <w:sz w:val="26"/>
          <w:szCs w:val="26"/>
        </w:rPr>
      </w:pPr>
      <w:r w:rsidRPr="00BB09A6">
        <w:rPr>
          <w:rFonts w:ascii="Times New Roman" w:hAnsi="Times New Roman" w:cs="Times New Roman"/>
          <w:b/>
          <w:sz w:val="26"/>
          <w:szCs w:val="26"/>
        </w:rPr>
        <w:t>MEVSİMLİK MERA/YAYLAK KİRALAMASI İHALESİNE KATILACAKLARDAN ARANACAK BELGELER</w:t>
      </w:r>
    </w:p>
    <w:p w:rsidR="00BB09A6" w:rsidRDefault="00BB09A6" w:rsidP="00BB09A6">
      <w:pPr>
        <w:contextualSpacing/>
        <w:jc w:val="center"/>
        <w:rPr>
          <w:rFonts w:ascii="Times New Roman" w:hAnsi="Times New Roman" w:cs="Times New Roman"/>
          <w:b/>
          <w:sz w:val="26"/>
          <w:szCs w:val="26"/>
        </w:rPr>
      </w:pPr>
    </w:p>
    <w:p w:rsidR="00BB09A6" w:rsidRPr="00BB09A6" w:rsidRDefault="00BB09A6" w:rsidP="00BB09A6">
      <w:pPr>
        <w:contextualSpacing/>
        <w:jc w:val="center"/>
        <w:rPr>
          <w:rFonts w:ascii="Times New Roman" w:hAnsi="Times New Roman" w:cs="Times New Roman"/>
          <w:b/>
          <w:sz w:val="26"/>
          <w:szCs w:val="26"/>
        </w:rPr>
      </w:pPr>
    </w:p>
    <w:p w:rsid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 xml:space="preserve">Gümüşhane İli, İlçeleri ve bunlara bağlı Belde/Köy ve Mahallelerde bulunan ihtiyaç fazlası mera ve yaylaklar </w:t>
      </w:r>
      <w:r w:rsidR="00B311D1">
        <w:rPr>
          <w:rFonts w:ascii="Times New Roman" w:eastAsia="Times New Roman" w:hAnsi="Times New Roman" w:cs="Times New Roman"/>
          <w:b/>
          <w:bCs/>
          <w:color w:val="000000"/>
          <w:sz w:val="24"/>
          <w:szCs w:val="18"/>
          <w:lang w:eastAsia="tr-TR"/>
        </w:rPr>
        <w:t>30</w:t>
      </w:r>
      <w:bookmarkStart w:id="0" w:name="_GoBack"/>
      <w:bookmarkEnd w:id="0"/>
      <w:r w:rsidR="00EE3765">
        <w:rPr>
          <w:rFonts w:ascii="Times New Roman" w:eastAsia="Times New Roman" w:hAnsi="Times New Roman" w:cs="Times New Roman"/>
          <w:b/>
          <w:bCs/>
          <w:color w:val="000000"/>
          <w:sz w:val="24"/>
          <w:szCs w:val="18"/>
          <w:lang w:eastAsia="tr-TR"/>
        </w:rPr>
        <w:t>.06</w:t>
      </w:r>
      <w:r w:rsidRPr="00BB09A6">
        <w:rPr>
          <w:rFonts w:ascii="Times New Roman" w:eastAsia="Times New Roman" w:hAnsi="Times New Roman" w:cs="Times New Roman"/>
          <w:b/>
          <w:bCs/>
          <w:color w:val="000000"/>
          <w:sz w:val="24"/>
          <w:szCs w:val="18"/>
          <w:lang w:eastAsia="tr-TR"/>
        </w:rPr>
        <w:t>.2020 Salı</w:t>
      </w:r>
      <w:r w:rsidRPr="00BB09A6">
        <w:rPr>
          <w:rFonts w:ascii="Times New Roman" w:eastAsia="Times New Roman" w:hAnsi="Times New Roman" w:cs="Times New Roman"/>
          <w:color w:val="000000"/>
          <w:sz w:val="24"/>
          <w:szCs w:val="18"/>
          <w:lang w:eastAsia="tr-TR"/>
        </w:rPr>
        <w:t xml:space="preserve"> gününde tablodaki hizalarında gösterilen saatlerde 2886 Devlet İhale Kanununun 51/g maddesi gereğince pazarlık usulü ile mevsimlik kiraya verilecektir.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 xml:space="preserve">İhaleler </w:t>
      </w:r>
      <w:r w:rsidRPr="00BB09A6">
        <w:rPr>
          <w:rFonts w:ascii="Times New Roman" w:eastAsia="Times New Roman" w:hAnsi="Times New Roman" w:cs="Times New Roman"/>
          <w:b/>
          <w:color w:val="000000"/>
          <w:sz w:val="24"/>
          <w:szCs w:val="18"/>
          <w:lang w:eastAsia="tr-TR"/>
        </w:rPr>
        <w:t>Gümüşhane İli İl Tarım ve Orman Müdürlüğü (Cumhuriyet Cad. GÜMÜŞHANE) Çiftçi Evinde</w:t>
      </w:r>
      <w:r w:rsidRPr="00BB09A6">
        <w:rPr>
          <w:rFonts w:ascii="Times New Roman" w:eastAsia="Times New Roman" w:hAnsi="Times New Roman" w:cs="Times New Roman"/>
          <w:sz w:val="24"/>
          <w:szCs w:val="18"/>
          <w:lang w:eastAsia="tr-TR"/>
        </w:rPr>
        <w:t xml:space="preserve"> Mera İhale Komisyonu h</w:t>
      </w:r>
      <w:r w:rsidRPr="00BB09A6">
        <w:rPr>
          <w:rFonts w:ascii="Times New Roman" w:eastAsia="Times New Roman" w:hAnsi="Times New Roman" w:cs="Times New Roman"/>
          <w:color w:val="000000"/>
          <w:sz w:val="24"/>
          <w:szCs w:val="18"/>
          <w:lang w:eastAsia="tr-TR"/>
        </w:rPr>
        <w:t>uzurunda yapılacaktır. Şartname mesai saatleri içerisinde Gümüşhane İli İl Tarım ve Orman Müdürlüğü Çayır Mera ve Yem Bitkileri Şube Müdürlüğünden ücretsiz olarak alınabilir.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Göçerlere kiralanan alanlarda, sözleşme süresi bitmeden süre uzatımı talep edilmesi halinde; sözleşme hükümlerinin yerine getirilmiş olması şartıyla süre Mera Komisyonu tarafından 5 yıla kadar uzatılabilir.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eastAsia="Times New Roman" w:hAnsi="Times New Roman" w:cs="Times New Roman"/>
          <w:b/>
          <w:bCs/>
          <w:color w:val="000000"/>
          <w:sz w:val="24"/>
          <w:szCs w:val="18"/>
          <w:lang w:eastAsia="tr-TR"/>
        </w:rPr>
      </w:pPr>
      <w:r w:rsidRPr="00BB09A6">
        <w:rPr>
          <w:rFonts w:ascii="Times New Roman" w:eastAsia="Times New Roman" w:hAnsi="Times New Roman" w:cs="Times New Roman"/>
          <w:b/>
          <w:bCs/>
          <w:color w:val="000000"/>
          <w:sz w:val="24"/>
          <w:szCs w:val="18"/>
          <w:lang w:eastAsia="tr-TR"/>
        </w:rPr>
        <w:t xml:space="preserve"> İhaleye Katılacakların;</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Pr>
          <w:rFonts w:ascii="Times New Roman" w:eastAsia="Times New Roman" w:hAnsi="Times New Roman" w:cs="Times New Roman"/>
          <w:color w:val="000000"/>
          <w:sz w:val="24"/>
          <w:szCs w:val="18"/>
          <w:lang w:eastAsia="tr-TR"/>
        </w:rPr>
        <w:t>a) Hayvan sahip</w:t>
      </w:r>
      <w:r w:rsidRPr="00BB09A6">
        <w:rPr>
          <w:rFonts w:ascii="Times New Roman" w:eastAsia="Times New Roman" w:hAnsi="Times New Roman" w:cs="Times New Roman"/>
          <w:color w:val="000000"/>
          <w:sz w:val="24"/>
          <w:szCs w:val="18"/>
          <w:lang w:eastAsia="tr-TR"/>
        </w:rPr>
        <w:t>lerinin nüfus cüzdanı fotokopileri,</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b) Kendisi ve yanında çalışanlar için sabıka kaydı (Devletin aleyhinde işlenen suçlar yönünden),</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c) İhaleye girmek isteyen hayvan sahibinin ikamet ettiği ilin, İl/İlçe Tarım ve Orman Müdürlüklerinden büyükbaş hayvanlar için, Türkvet kayıt sisteminden alınacak güncel “Hayvan Varlığı Listesi” küçükbaş hayvanlar için, koyun keçi kayıt sisteminden alınacak güncel “İşletmedeki Hayvanlar Raporu” ile birlikte İl Mera Komisyona müracaat edeceklerdir.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d) İhaleye girmek isteyen hayvan sahibi belirlenen tahmini bedelin % 20’sini geçici teminat olarak yatıracak, ihale sonucunda ise kendisiyle sözleşme imzalanan şahıslardan kati teminat alınacak geçici teminat iade edilecektir.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 Posta ile yapılacak müracaatlarda meydana gelecek gecikmeler kabul edilmeyecektir.</w:t>
      </w: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 Mera ve yaylak ihalesine girebilmek için, mera/yaylak kapasitesinin en az % 50'si kadar hayvan varl</w:t>
      </w:r>
      <w:r w:rsidR="006C2377">
        <w:rPr>
          <w:rFonts w:ascii="Times New Roman" w:eastAsia="Times New Roman" w:hAnsi="Times New Roman" w:cs="Times New Roman"/>
          <w:color w:val="000000"/>
          <w:sz w:val="24"/>
          <w:szCs w:val="18"/>
          <w:lang w:eastAsia="tr-TR"/>
        </w:rPr>
        <w:t>ı</w:t>
      </w:r>
      <w:r w:rsidRPr="00BB09A6">
        <w:rPr>
          <w:rFonts w:ascii="Times New Roman" w:eastAsia="Times New Roman" w:hAnsi="Times New Roman" w:cs="Times New Roman"/>
          <w:color w:val="000000"/>
          <w:sz w:val="24"/>
          <w:szCs w:val="18"/>
          <w:lang w:eastAsia="tr-TR"/>
        </w:rPr>
        <w:t xml:space="preserve">ğına sahip olunması gereklidir. Mera/yaylak kapasitesinin % 50'sinden az hayvan varlığına sahip hayvan sahipleri o meranın/yaylanın ihalesine katılamazlar. Hayvanlarının mera/yaylak ihtiyacını karşılayacak mera/yaylak kiralayan hayvan sahipleri başka mera/yaylak ihalelerine katılamazlar. </w:t>
      </w:r>
    </w:p>
    <w:p w:rsid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eastAsia="Times New Roman" w:hAnsi="Times New Roman" w:cs="Times New Roman"/>
          <w:color w:val="000000"/>
          <w:sz w:val="24"/>
          <w:szCs w:val="18"/>
          <w:lang w:eastAsia="tr-TR"/>
        </w:rPr>
      </w:pPr>
      <w:r w:rsidRPr="00BB09A6">
        <w:rPr>
          <w:rFonts w:ascii="Times New Roman" w:eastAsia="Times New Roman" w:hAnsi="Times New Roman" w:cs="Times New Roman"/>
          <w:color w:val="000000"/>
          <w:sz w:val="24"/>
          <w:szCs w:val="18"/>
          <w:lang w:eastAsia="tr-TR"/>
        </w:rPr>
        <w:t>Hesaplamalar küçükbaş hayvan üzerinden yapılmıştır. Büyükbaş hayvan kiralama taleplerinde, büyükbaş hayvan adetleri küçükbaş hayvana dönüştürülür.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Grup kiralamalarında, grubu temsilen bir kişinin diğerlerinin belgelerini temin ederek ihaleye katılabilecektir.</w:t>
      </w:r>
      <w:r>
        <w:rPr>
          <w:rFonts w:ascii="Times New Roman" w:eastAsia="Times New Roman" w:hAnsi="Times New Roman" w:cs="Times New Roman"/>
          <w:color w:val="000000"/>
          <w:sz w:val="24"/>
          <w:szCs w:val="18"/>
          <w:lang w:eastAsia="tr-TR"/>
        </w:rPr>
        <w:t xml:space="preserve"> </w:t>
      </w:r>
      <w:r w:rsidRPr="00BB09A6">
        <w:rPr>
          <w:rFonts w:ascii="Times New Roman" w:eastAsia="Times New Roman" w:hAnsi="Times New Roman" w:cs="Times New Roman"/>
          <w:color w:val="000000"/>
          <w:sz w:val="24"/>
          <w:szCs w:val="18"/>
          <w:lang w:eastAsia="tr-TR"/>
        </w:rPr>
        <w:t xml:space="preserve">İhale saatine kadar kiralama ihalesine katılmak isteyenlerin yukarıda belirtilen belgelerle birlikte İl Mera Komisyonuna müracaat etmeleri gerekmektedir. Komisyonumuz İhaleyi yapıp yapmamakta serbesttir. </w:t>
      </w:r>
    </w:p>
    <w:p w:rsidR="00BB09A6" w:rsidRDefault="00BB09A6" w:rsidP="00BB09A6">
      <w:pPr>
        <w:contextualSpacing/>
        <w:jc w:val="both"/>
        <w:rPr>
          <w:rFonts w:ascii="Times New Roman" w:eastAsia="Times New Roman" w:hAnsi="Times New Roman" w:cs="Times New Roman"/>
          <w:color w:val="000000"/>
          <w:sz w:val="24"/>
          <w:szCs w:val="18"/>
          <w:lang w:eastAsia="tr-TR"/>
        </w:rPr>
      </w:pPr>
    </w:p>
    <w:p w:rsidR="00BB09A6" w:rsidRPr="00BB09A6" w:rsidRDefault="00BB09A6" w:rsidP="00BB09A6">
      <w:pPr>
        <w:contextualSpacing/>
        <w:jc w:val="both"/>
        <w:rPr>
          <w:rFonts w:ascii="Times New Roman" w:hAnsi="Times New Roman" w:cs="Times New Roman"/>
          <w:b/>
          <w:sz w:val="28"/>
        </w:rPr>
      </w:pPr>
      <w:r w:rsidRPr="00BB09A6">
        <w:rPr>
          <w:rFonts w:ascii="Times New Roman" w:eastAsia="Times New Roman" w:hAnsi="Times New Roman" w:cs="Times New Roman"/>
          <w:color w:val="000000"/>
          <w:sz w:val="24"/>
          <w:szCs w:val="18"/>
          <w:lang w:eastAsia="tr-TR"/>
        </w:rPr>
        <w:t>İlan Olunur.</w:t>
      </w:r>
    </w:p>
    <w:sectPr w:rsidR="00BB09A6" w:rsidRPr="00BB09A6" w:rsidSect="00BB09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7"/>
    <w:rsid w:val="00315657"/>
    <w:rsid w:val="005C14FC"/>
    <w:rsid w:val="006C2377"/>
    <w:rsid w:val="00B311D1"/>
    <w:rsid w:val="00BB09A6"/>
    <w:rsid w:val="00EE3765"/>
    <w:rsid w:val="00F14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A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9A6"/>
    <w:pPr>
      <w:ind w:left="720"/>
      <w:contextualSpacing/>
    </w:pPr>
  </w:style>
  <w:style w:type="paragraph" w:styleId="BalonMetni">
    <w:name w:val="Balloon Text"/>
    <w:basedOn w:val="Normal"/>
    <w:link w:val="BalonMetniChar"/>
    <w:uiPriority w:val="99"/>
    <w:semiHidden/>
    <w:unhideWhenUsed/>
    <w:rsid w:val="005C14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4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A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9A6"/>
    <w:pPr>
      <w:ind w:left="720"/>
      <w:contextualSpacing/>
    </w:pPr>
  </w:style>
  <w:style w:type="paragraph" w:styleId="BalonMetni">
    <w:name w:val="Balloon Text"/>
    <w:basedOn w:val="Normal"/>
    <w:link w:val="BalonMetniChar"/>
    <w:uiPriority w:val="99"/>
    <w:semiHidden/>
    <w:unhideWhenUsed/>
    <w:rsid w:val="005C14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020C8-5999-481A-8BFB-546E81ED15AA}"/>
</file>

<file path=customXml/itemProps2.xml><?xml version="1.0" encoding="utf-8"?>
<ds:datastoreItem xmlns:ds="http://schemas.openxmlformats.org/officeDocument/2006/customXml" ds:itemID="{D8EC1E32-2B2A-444C-B639-47ED5682BC85}"/>
</file>

<file path=customXml/itemProps3.xml><?xml version="1.0" encoding="utf-8"?>
<ds:datastoreItem xmlns:ds="http://schemas.openxmlformats.org/officeDocument/2006/customXml" ds:itemID="{D1EDD134-2A39-42E7-914A-D9A460E047C3}"/>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ÖZÇUBUKCU</dc:creator>
  <cp:keywords/>
  <dc:description/>
  <cp:lastModifiedBy>Mustafa AY</cp:lastModifiedBy>
  <cp:revision>6</cp:revision>
  <cp:lastPrinted>2020-04-15T11:05:00Z</cp:lastPrinted>
  <dcterms:created xsi:type="dcterms:W3CDTF">2020-04-15T10:52:00Z</dcterms:created>
  <dcterms:modified xsi:type="dcterms:W3CDTF">2020-06-12T13:06:00Z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