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4B76F" w14:textId="77777777" w:rsidR="003A1FFB" w:rsidRPr="003A1FFB" w:rsidRDefault="003A1FFB" w:rsidP="003A1FFB">
      <w:pPr>
        <w:contextualSpacing/>
        <w:jc w:val="center"/>
        <w:rPr>
          <w:rFonts w:ascii="Times New Roman" w:hAnsi="Times New Roman" w:cs="Times New Roman"/>
          <w:b/>
          <w:sz w:val="24"/>
          <w:szCs w:val="24"/>
        </w:rPr>
      </w:pPr>
      <w:r w:rsidRPr="003A1FFB">
        <w:rPr>
          <w:rFonts w:ascii="Times New Roman" w:hAnsi="Times New Roman" w:cs="Times New Roman"/>
          <w:b/>
          <w:sz w:val="24"/>
          <w:szCs w:val="24"/>
        </w:rPr>
        <w:t xml:space="preserve">GÜMÜŞHANE İLİ </w:t>
      </w:r>
    </w:p>
    <w:p w14:paraId="3FDE0121" w14:textId="6C5DBA46" w:rsidR="003A1FFB" w:rsidRPr="003A1FFB" w:rsidRDefault="003A1FFB" w:rsidP="003A1FFB">
      <w:pPr>
        <w:contextualSpacing/>
        <w:jc w:val="center"/>
        <w:rPr>
          <w:rFonts w:ascii="Times New Roman" w:hAnsi="Times New Roman" w:cs="Times New Roman"/>
          <w:b/>
          <w:sz w:val="24"/>
          <w:szCs w:val="24"/>
        </w:rPr>
      </w:pPr>
      <w:r w:rsidRPr="003A1FFB">
        <w:rPr>
          <w:rFonts w:ascii="Times New Roman" w:hAnsi="Times New Roman" w:cs="Times New Roman"/>
          <w:b/>
          <w:sz w:val="24"/>
          <w:szCs w:val="24"/>
        </w:rPr>
        <w:t>202</w:t>
      </w:r>
      <w:r w:rsidR="00367527">
        <w:rPr>
          <w:rFonts w:ascii="Times New Roman" w:hAnsi="Times New Roman" w:cs="Times New Roman"/>
          <w:b/>
          <w:sz w:val="24"/>
          <w:szCs w:val="24"/>
        </w:rPr>
        <w:t>5</w:t>
      </w:r>
      <w:r w:rsidRPr="003A1FFB">
        <w:rPr>
          <w:rFonts w:ascii="Times New Roman" w:hAnsi="Times New Roman" w:cs="Times New Roman"/>
          <w:b/>
          <w:sz w:val="24"/>
          <w:szCs w:val="24"/>
        </w:rPr>
        <w:t xml:space="preserve"> YILI</w:t>
      </w:r>
      <w:r w:rsidR="004A31EE">
        <w:rPr>
          <w:rFonts w:ascii="Times New Roman" w:hAnsi="Times New Roman" w:cs="Times New Roman"/>
          <w:b/>
          <w:sz w:val="24"/>
          <w:szCs w:val="24"/>
        </w:rPr>
        <w:t xml:space="preserve"> </w:t>
      </w:r>
      <w:r w:rsidRPr="003A1FFB">
        <w:rPr>
          <w:rFonts w:ascii="Times New Roman" w:hAnsi="Times New Roman" w:cs="Times New Roman"/>
          <w:b/>
          <w:sz w:val="24"/>
          <w:szCs w:val="24"/>
        </w:rPr>
        <w:t xml:space="preserve">MEVSİMLİK MERA/YAYLAK </w:t>
      </w:r>
    </w:p>
    <w:p w14:paraId="42DE26BB" w14:textId="502E989C" w:rsidR="003A1FFB" w:rsidRPr="003A1FFB" w:rsidRDefault="00C83164" w:rsidP="003A1FFB">
      <w:pPr>
        <w:contextualSpacing/>
        <w:jc w:val="center"/>
        <w:rPr>
          <w:rFonts w:ascii="Times New Roman" w:hAnsi="Times New Roman" w:cs="Times New Roman"/>
          <w:b/>
          <w:sz w:val="24"/>
          <w:szCs w:val="24"/>
        </w:rPr>
      </w:pPr>
      <w:r>
        <w:rPr>
          <w:rFonts w:ascii="Times New Roman" w:hAnsi="Times New Roman" w:cs="Times New Roman"/>
          <w:b/>
          <w:sz w:val="24"/>
          <w:szCs w:val="24"/>
        </w:rPr>
        <w:t>3.</w:t>
      </w:r>
      <w:r w:rsidR="003A1FFB" w:rsidRPr="003A1FFB">
        <w:rPr>
          <w:rFonts w:ascii="Times New Roman" w:hAnsi="Times New Roman" w:cs="Times New Roman"/>
          <w:b/>
          <w:sz w:val="24"/>
          <w:szCs w:val="24"/>
        </w:rPr>
        <w:t>KİRALAMA İHALESİNE KATILACAKLARDAN ARANACAK BELGELER</w:t>
      </w:r>
    </w:p>
    <w:p w14:paraId="5F80A24F" w14:textId="77777777" w:rsidR="003A1FFB" w:rsidRPr="003A1FFB" w:rsidRDefault="003A1FFB" w:rsidP="003A1FFB">
      <w:pPr>
        <w:contextualSpacing/>
        <w:jc w:val="center"/>
        <w:rPr>
          <w:rFonts w:ascii="Times New Roman" w:hAnsi="Times New Roman" w:cs="Times New Roman"/>
          <w:b/>
          <w:sz w:val="24"/>
          <w:szCs w:val="24"/>
        </w:rPr>
      </w:pPr>
    </w:p>
    <w:p w14:paraId="64DF8A63" w14:textId="37FC4888" w:rsidR="00BB09A6" w:rsidRPr="003A1FFB" w:rsidRDefault="003A1FFB" w:rsidP="003A1FFB">
      <w:pPr>
        <w:contextualSpacing/>
        <w:jc w:val="both"/>
        <w:rPr>
          <w:rFonts w:ascii="Times New Roman" w:hAnsi="Times New Roman" w:cs="Times New Roman"/>
          <w:sz w:val="24"/>
          <w:szCs w:val="24"/>
        </w:rPr>
      </w:pPr>
      <w:r w:rsidRPr="003A1FFB">
        <w:rPr>
          <w:rFonts w:ascii="Times New Roman" w:hAnsi="Times New Roman" w:cs="Times New Roman"/>
          <w:sz w:val="24"/>
          <w:szCs w:val="24"/>
        </w:rPr>
        <w:t>Gümüşhane İli, İlçeleri ve bunlara bağlı Belde/Köy ve Mahallelerde bulunan ihtiy</w:t>
      </w:r>
      <w:r w:rsidR="00077D85">
        <w:rPr>
          <w:rFonts w:ascii="Times New Roman" w:hAnsi="Times New Roman" w:cs="Times New Roman"/>
          <w:sz w:val="24"/>
          <w:szCs w:val="24"/>
        </w:rPr>
        <w:t xml:space="preserve">aç fazlası mera ve yaylaklar </w:t>
      </w:r>
      <w:r w:rsidR="00C83164">
        <w:rPr>
          <w:rFonts w:ascii="Times New Roman" w:hAnsi="Times New Roman" w:cs="Times New Roman"/>
          <w:sz w:val="24"/>
          <w:szCs w:val="24"/>
        </w:rPr>
        <w:t>09</w:t>
      </w:r>
      <w:r w:rsidR="00CA02C6" w:rsidRPr="004A31EE">
        <w:rPr>
          <w:rFonts w:ascii="Times New Roman" w:hAnsi="Times New Roman" w:cs="Times New Roman"/>
          <w:b/>
          <w:sz w:val="24"/>
          <w:szCs w:val="24"/>
        </w:rPr>
        <w:t>/</w:t>
      </w:r>
      <w:r w:rsidR="00CA02C6">
        <w:rPr>
          <w:rFonts w:ascii="Times New Roman" w:hAnsi="Times New Roman" w:cs="Times New Roman"/>
          <w:b/>
          <w:sz w:val="24"/>
          <w:szCs w:val="24"/>
        </w:rPr>
        <w:t>0</w:t>
      </w:r>
      <w:r w:rsidR="00C83164">
        <w:rPr>
          <w:rFonts w:ascii="Times New Roman" w:hAnsi="Times New Roman" w:cs="Times New Roman"/>
          <w:b/>
          <w:sz w:val="24"/>
          <w:szCs w:val="24"/>
        </w:rPr>
        <w:t>7</w:t>
      </w:r>
      <w:bookmarkStart w:id="0" w:name="_GoBack"/>
      <w:bookmarkEnd w:id="0"/>
      <w:r w:rsidRPr="00077D85">
        <w:rPr>
          <w:rFonts w:ascii="Times New Roman" w:hAnsi="Times New Roman" w:cs="Times New Roman"/>
          <w:b/>
          <w:sz w:val="24"/>
          <w:szCs w:val="24"/>
        </w:rPr>
        <w:t>/202</w:t>
      </w:r>
      <w:r w:rsidR="00367527">
        <w:rPr>
          <w:rFonts w:ascii="Times New Roman" w:hAnsi="Times New Roman" w:cs="Times New Roman"/>
          <w:b/>
          <w:sz w:val="24"/>
          <w:szCs w:val="24"/>
        </w:rPr>
        <w:t>5</w:t>
      </w:r>
      <w:r w:rsidRPr="003A1FFB">
        <w:rPr>
          <w:rFonts w:ascii="Times New Roman" w:hAnsi="Times New Roman" w:cs="Times New Roman"/>
          <w:sz w:val="24"/>
          <w:szCs w:val="24"/>
        </w:rPr>
        <w:t xml:space="preserve"> tarihi </w:t>
      </w:r>
      <w:r w:rsidR="00AF7D19">
        <w:rPr>
          <w:rFonts w:ascii="Times New Roman" w:hAnsi="Times New Roman" w:cs="Times New Roman"/>
          <w:sz w:val="24"/>
          <w:szCs w:val="24"/>
        </w:rPr>
        <w:t>Çarşamba</w:t>
      </w:r>
      <w:r w:rsidR="00077D85">
        <w:rPr>
          <w:rFonts w:ascii="Times New Roman" w:hAnsi="Times New Roman" w:cs="Times New Roman"/>
          <w:sz w:val="24"/>
          <w:szCs w:val="24"/>
        </w:rPr>
        <w:t xml:space="preserve"> gü</w:t>
      </w:r>
      <w:r w:rsidRPr="003A1FFB">
        <w:rPr>
          <w:rFonts w:ascii="Times New Roman" w:hAnsi="Times New Roman" w:cs="Times New Roman"/>
          <w:sz w:val="24"/>
          <w:szCs w:val="24"/>
        </w:rPr>
        <w:t>nü tablodaki hizalarında gösterilen saatlerde 2886 Devlet İhale Kanununun 51/g maddesi gereğince pazarlık usulü ile mevsimlik kiraya verilecektir.</w:t>
      </w:r>
      <w:r>
        <w:rPr>
          <w:rFonts w:ascii="Times New Roman" w:hAnsi="Times New Roman" w:cs="Times New Roman"/>
          <w:sz w:val="24"/>
          <w:szCs w:val="24"/>
        </w:rPr>
        <w:t xml:space="preserve"> </w:t>
      </w:r>
      <w:r w:rsidRPr="003A1FFB">
        <w:rPr>
          <w:rFonts w:ascii="Times New Roman" w:hAnsi="Times New Roman" w:cs="Times New Roman"/>
          <w:sz w:val="24"/>
          <w:szCs w:val="24"/>
        </w:rPr>
        <w:t>İhale Gümüşhane İl Tarım ve Orman Müdürlüğü Çiftçi Evi Toplantı Salonunda Mera İhale Komisyonu huzurunda yapılacaktır.</w:t>
      </w:r>
      <w:r>
        <w:rPr>
          <w:rFonts w:ascii="Times New Roman" w:hAnsi="Times New Roman" w:cs="Times New Roman"/>
          <w:sz w:val="24"/>
          <w:szCs w:val="24"/>
        </w:rPr>
        <w:t xml:space="preserve"> </w:t>
      </w:r>
      <w:r w:rsidRPr="003A1FFB">
        <w:rPr>
          <w:rFonts w:ascii="Times New Roman" w:hAnsi="Times New Roman" w:cs="Times New Roman"/>
          <w:sz w:val="24"/>
          <w:szCs w:val="24"/>
        </w:rPr>
        <w:t>Şartname mesai saatleri içerisinde Gümüşhane İl Tarım ve Orman Müdürlüğü Çayır Mera ve Yem Bitkileri Şube Müdürlüğü</w:t>
      </w:r>
      <w:r w:rsidR="00077D85">
        <w:rPr>
          <w:rFonts w:ascii="Times New Roman" w:hAnsi="Times New Roman" w:cs="Times New Roman"/>
          <w:sz w:val="24"/>
          <w:szCs w:val="24"/>
        </w:rPr>
        <w:t>’</w:t>
      </w:r>
      <w:r w:rsidRPr="003A1FFB">
        <w:rPr>
          <w:rFonts w:ascii="Times New Roman" w:hAnsi="Times New Roman" w:cs="Times New Roman"/>
          <w:sz w:val="24"/>
          <w:szCs w:val="24"/>
        </w:rPr>
        <w:t>nden ücretsiz olarak alınabilir.</w:t>
      </w:r>
      <w:r>
        <w:rPr>
          <w:rFonts w:ascii="Times New Roman" w:hAnsi="Times New Roman" w:cs="Times New Roman"/>
          <w:sz w:val="24"/>
          <w:szCs w:val="24"/>
        </w:rPr>
        <w:t xml:space="preserve"> </w:t>
      </w:r>
      <w:r w:rsidRPr="003A1FFB">
        <w:rPr>
          <w:rFonts w:ascii="Times New Roman" w:hAnsi="Times New Roman" w:cs="Times New Roman"/>
          <w:sz w:val="24"/>
          <w:szCs w:val="24"/>
        </w:rPr>
        <w:t>Göçerlere kiralanan alanlarda sözleşme süresi bitmeden süre uzatımı talep edilmesi halinde sözleşme hükümlerinin yerine getirilmiş olması şartıyla süre Mera Komisyonu tarafından 5 yıla kadar uzatılabilir</w:t>
      </w:r>
      <w:r w:rsidR="003C3F65">
        <w:rPr>
          <w:rFonts w:ascii="Times New Roman" w:hAnsi="Times New Roman" w:cs="Times New Roman"/>
          <w:sz w:val="24"/>
          <w:szCs w:val="24"/>
        </w:rPr>
        <w:t>.</w:t>
      </w:r>
    </w:p>
    <w:p w14:paraId="6ECCE210" w14:textId="77777777" w:rsidR="003A1FFB" w:rsidRPr="003A1FFB" w:rsidRDefault="003A1FFB" w:rsidP="003A1FFB">
      <w:pPr>
        <w:contextualSpacing/>
        <w:jc w:val="both"/>
        <w:rPr>
          <w:rFonts w:ascii="Times New Roman" w:hAnsi="Times New Roman" w:cs="Times New Roman"/>
          <w:sz w:val="24"/>
          <w:szCs w:val="24"/>
        </w:rPr>
      </w:pPr>
    </w:p>
    <w:p w14:paraId="45096172" w14:textId="77777777" w:rsidR="003A1FFB" w:rsidRPr="003A1FFB" w:rsidRDefault="003A1FFB" w:rsidP="003A1FFB">
      <w:pPr>
        <w:contextualSpacing/>
        <w:jc w:val="both"/>
        <w:rPr>
          <w:rFonts w:ascii="Times New Roman" w:hAnsi="Times New Roman" w:cs="Times New Roman"/>
          <w:b/>
          <w:sz w:val="24"/>
          <w:szCs w:val="24"/>
        </w:rPr>
      </w:pPr>
      <w:r w:rsidRPr="003A1FFB">
        <w:rPr>
          <w:rFonts w:ascii="Times New Roman" w:hAnsi="Times New Roman" w:cs="Times New Roman"/>
          <w:b/>
          <w:sz w:val="24"/>
          <w:szCs w:val="24"/>
        </w:rPr>
        <w:t>İhaleye Katılacakların;</w:t>
      </w:r>
    </w:p>
    <w:p w14:paraId="13EC1FF8" w14:textId="77777777" w:rsidR="003A1FFB" w:rsidRPr="003A1FFB" w:rsidRDefault="003A1FFB" w:rsidP="003A1FFB">
      <w:pPr>
        <w:contextualSpacing/>
        <w:jc w:val="both"/>
        <w:rPr>
          <w:rFonts w:ascii="Times New Roman" w:hAnsi="Times New Roman" w:cs="Times New Roman"/>
          <w:sz w:val="24"/>
          <w:szCs w:val="24"/>
        </w:rPr>
      </w:pPr>
      <w:r w:rsidRPr="003A1FFB">
        <w:rPr>
          <w:rFonts w:ascii="Times New Roman" w:hAnsi="Times New Roman" w:cs="Times New Roman"/>
          <w:sz w:val="24"/>
          <w:szCs w:val="24"/>
        </w:rPr>
        <w:t>a) Hayvan sahiplerinin nüfus cüzdanı fotokopileri,</w:t>
      </w:r>
    </w:p>
    <w:p w14:paraId="6493207E" w14:textId="77777777" w:rsidR="003A1FFB" w:rsidRPr="003A1FFB" w:rsidRDefault="003A1FFB" w:rsidP="003A1FFB">
      <w:pPr>
        <w:contextualSpacing/>
        <w:jc w:val="both"/>
        <w:rPr>
          <w:rFonts w:ascii="Times New Roman" w:hAnsi="Times New Roman" w:cs="Times New Roman"/>
          <w:sz w:val="24"/>
          <w:szCs w:val="24"/>
        </w:rPr>
      </w:pPr>
      <w:r w:rsidRPr="003A1FFB">
        <w:rPr>
          <w:rFonts w:ascii="Times New Roman" w:hAnsi="Times New Roman" w:cs="Times New Roman"/>
          <w:sz w:val="24"/>
          <w:szCs w:val="24"/>
        </w:rPr>
        <w:t>b) Kendisi ve yanında çalışanlar için sabıka kaydı (Devletin aleyhinde işlenen suçlar yönünden),</w:t>
      </w:r>
    </w:p>
    <w:p w14:paraId="7B5272D6" w14:textId="77777777" w:rsidR="003A1FFB" w:rsidRPr="003A1FFB" w:rsidRDefault="003A1FFB" w:rsidP="003A1FFB">
      <w:pPr>
        <w:contextualSpacing/>
        <w:jc w:val="both"/>
        <w:rPr>
          <w:rFonts w:ascii="Times New Roman" w:hAnsi="Times New Roman" w:cs="Times New Roman"/>
          <w:sz w:val="24"/>
          <w:szCs w:val="24"/>
        </w:rPr>
      </w:pPr>
      <w:r w:rsidRPr="003A1FFB">
        <w:rPr>
          <w:rFonts w:ascii="Times New Roman" w:hAnsi="Times New Roman" w:cs="Times New Roman"/>
          <w:sz w:val="24"/>
          <w:szCs w:val="24"/>
        </w:rPr>
        <w:t xml:space="preserve">c) İhaleye girmek isteyen hayvan sahibinin ikamet ettiği ilin İl/İlçe Tarım ve Orman Müdürlüklerinden büyükbaş hayvanlar için </w:t>
      </w:r>
      <w:proofErr w:type="spellStart"/>
      <w:r w:rsidRPr="003A1FFB">
        <w:rPr>
          <w:rFonts w:ascii="Times New Roman" w:hAnsi="Times New Roman" w:cs="Times New Roman"/>
          <w:sz w:val="24"/>
          <w:szCs w:val="24"/>
        </w:rPr>
        <w:t>Türkvet</w:t>
      </w:r>
      <w:proofErr w:type="spellEnd"/>
      <w:r w:rsidRPr="003A1FFB">
        <w:rPr>
          <w:rFonts w:ascii="Times New Roman" w:hAnsi="Times New Roman" w:cs="Times New Roman"/>
          <w:sz w:val="24"/>
          <w:szCs w:val="24"/>
        </w:rPr>
        <w:t xml:space="preserve"> kayıt sisteminden alınacak </w:t>
      </w:r>
      <w:r w:rsidR="00D63FE3">
        <w:rPr>
          <w:rFonts w:ascii="Times New Roman" w:hAnsi="Times New Roman" w:cs="Times New Roman"/>
          <w:sz w:val="24"/>
          <w:szCs w:val="24"/>
        </w:rPr>
        <w:t>güncel “Hayvan Varlığı Listesi”,</w:t>
      </w:r>
      <w:r w:rsidRPr="003A1FFB">
        <w:rPr>
          <w:rFonts w:ascii="Times New Roman" w:hAnsi="Times New Roman" w:cs="Times New Roman"/>
          <w:sz w:val="24"/>
          <w:szCs w:val="24"/>
        </w:rPr>
        <w:t xml:space="preserve"> küçükbaş hayvanlar için koyun keçi kayıt sisteminden alınacak güncel “İşletmedeki Hayvanlar Raporu” ile birlikte </w:t>
      </w:r>
      <w:r w:rsidR="00BD49EA">
        <w:rPr>
          <w:rFonts w:ascii="Times New Roman" w:hAnsi="Times New Roman" w:cs="Times New Roman"/>
          <w:sz w:val="24"/>
          <w:szCs w:val="24"/>
        </w:rPr>
        <w:t>İ</w:t>
      </w:r>
      <w:r w:rsidR="00D63FE3">
        <w:rPr>
          <w:rFonts w:ascii="Times New Roman" w:hAnsi="Times New Roman" w:cs="Times New Roman"/>
          <w:sz w:val="24"/>
          <w:szCs w:val="24"/>
        </w:rPr>
        <w:t xml:space="preserve">hale </w:t>
      </w:r>
      <w:r w:rsidR="00BD49EA">
        <w:rPr>
          <w:rFonts w:ascii="Times New Roman" w:hAnsi="Times New Roman" w:cs="Times New Roman"/>
          <w:sz w:val="24"/>
          <w:szCs w:val="24"/>
        </w:rPr>
        <w:t>K</w:t>
      </w:r>
      <w:r w:rsidR="00D63FE3">
        <w:rPr>
          <w:rFonts w:ascii="Times New Roman" w:hAnsi="Times New Roman" w:cs="Times New Roman"/>
          <w:sz w:val="24"/>
          <w:szCs w:val="24"/>
        </w:rPr>
        <w:t>omisyonu</w:t>
      </w:r>
      <w:r w:rsidR="00BD49EA">
        <w:rPr>
          <w:rFonts w:ascii="Times New Roman" w:hAnsi="Times New Roman" w:cs="Times New Roman"/>
          <w:sz w:val="24"/>
          <w:szCs w:val="24"/>
        </w:rPr>
        <w:t>’</w:t>
      </w:r>
      <w:r w:rsidR="00D63FE3">
        <w:rPr>
          <w:rFonts w:ascii="Times New Roman" w:hAnsi="Times New Roman" w:cs="Times New Roman"/>
          <w:sz w:val="24"/>
          <w:szCs w:val="24"/>
        </w:rPr>
        <w:t>na</w:t>
      </w:r>
      <w:r w:rsidRPr="003A1FFB">
        <w:rPr>
          <w:rFonts w:ascii="Times New Roman" w:hAnsi="Times New Roman" w:cs="Times New Roman"/>
          <w:sz w:val="24"/>
          <w:szCs w:val="24"/>
        </w:rPr>
        <w:t xml:space="preserve"> müracaat edeceklerdir.</w:t>
      </w:r>
    </w:p>
    <w:p w14:paraId="250C7F9E" w14:textId="77777777" w:rsidR="003A1FFB" w:rsidRPr="003A1FFB" w:rsidRDefault="003A1FFB" w:rsidP="003A1FFB">
      <w:pPr>
        <w:contextualSpacing/>
        <w:jc w:val="both"/>
        <w:rPr>
          <w:rFonts w:ascii="Times New Roman" w:hAnsi="Times New Roman" w:cs="Times New Roman"/>
          <w:sz w:val="24"/>
          <w:szCs w:val="24"/>
        </w:rPr>
      </w:pPr>
      <w:r w:rsidRPr="003A1FFB">
        <w:rPr>
          <w:rFonts w:ascii="Times New Roman" w:hAnsi="Times New Roman" w:cs="Times New Roman"/>
          <w:sz w:val="24"/>
          <w:szCs w:val="24"/>
        </w:rPr>
        <w:t>ç) İhaleye girmek isteyen hayvan sahibi belirlenen tahmini bedelin % 20’sini geçic</w:t>
      </w:r>
      <w:r w:rsidR="00D63FE3">
        <w:rPr>
          <w:rFonts w:ascii="Times New Roman" w:hAnsi="Times New Roman" w:cs="Times New Roman"/>
          <w:sz w:val="24"/>
          <w:szCs w:val="24"/>
        </w:rPr>
        <w:t>i teminat olarak yatıracaktır. İ</w:t>
      </w:r>
      <w:r w:rsidRPr="003A1FFB">
        <w:rPr>
          <w:rFonts w:ascii="Times New Roman" w:hAnsi="Times New Roman" w:cs="Times New Roman"/>
          <w:sz w:val="24"/>
          <w:szCs w:val="24"/>
        </w:rPr>
        <w:t>hale sonucunda ise kendisiyle sözleşme imzalanan hayvan sahiplerinden kati teminat alınacak ve geçici teminat iade edilecektir.</w:t>
      </w:r>
    </w:p>
    <w:p w14:paraId="6B889E3F" w14:textId="77777777" w:rsidR="003A1FFB" w:rsidRPr="003A1FFB" w:rsidRDefault="003A1FFB" w:rsidP="003A1FFB">
      <w:pPr>
        <w:contextualSpacing/>
        <w:jc w:val="both"/>
        <w:rPr>
          <w:rFonts w:ascii="Times New Roman" w:hAnsi="Times New Roman" w:cs="Times New Roman"/>
          <w:sz w:val="24"/>
          <w:szCs w:val="24"/>
        </w:rPr>
      </w:pPr>
      <w:r w:rsidRPr="003A1FFB">
        <w:rPr>
          <w:rFonts w:ascii="Times New Roman" w:hAnsi="Times New Roman" w:cs="Times New Roman"/>
          <w:sz w:val="24"/>
          <w:szCs w:val="24"/>
        </w:rPr>
        <w:t>d) Posta ile yapılacak müracaatlarda meydana gelecek gecikmeler kabul edilmeyecektir.</w:t>
      </w:r>
    </w:p>
    <w:p w14:paraId="732BCC85" w14:textId="77777777" w:rsidR="003A1FFB" w:rsidRPr="003A1FFB" w:rsidRDefault="003A1FFB" w:rsidP="003A1FFB">
      <w:pPr>
        <w:contextualSpacing/>
        <w:jc w:val="both"/>
        <w:rPr>
          <w:rFonts w:ascii="Times New Roman" w:hAnsi="Times New Roman" w:cs="Times New Roman"/>
          <w:sz w:val="24"/>
          <w:szCs w:val="24"/>
        </w:rPr>
      </w:pPr>
      <w:r w:rsidRPr="003A1FFB">
        <w:rPr>
          <w:rFonts w:ascii="Times New Roman" w:hAnsi="Times New Roman" w:cs="Times New Roman"/>
          <w:sz w:val="24"/>
          <w:szCs w:val="24"/>
        </w:rPr>
        <w:t>e) Mera ve yaylak ihalesine girebilmek için, mera/yaylak kapasitesinin en az % 50'si kadar hayvan varlığına sahip olunması gereklidir. Mera/yaylak kapasitesinin % 50'sinden az hayvan varlığına sahip hayvan sahipleri o meranın/yaylanın ihalesine katılamazlar.</w:t>
      </w:r>
    </w:p>
    <w:p w14:paraId="72521169" w14:textId="77777777" w:rsidR="003A1FFB" w:rsidRPr="003A1FFB" w:rsidRDefault="003A1FFB" w:rsidP="003A1FFB">
      <w:pPr>
        <w:contextualSpacing/>
        <w:jc w:val="both"/>
        <w:rPr>
          <w:rFonts w:ascii="Times New Roman" w:hAnsi="Times New Roman" w:cs="Times New Roman"/>
          <w:sz w:val="24"/>
          <w:szCs w:val="24"/>
        </w:rPr>
      </w:pPr>
      <w:r w:rsidRPr="003A1FFB">
        <w:rPr>
          <w:rFonts w:ascii="Times New Roman" w:hAnsi="Times New Roman" w:cs="Times New Roman"/>
          <w:sz w:val="24"/>
          <w:szCs w:val="24"/>
        </w:rPr>
        <w:t>f) Hayvanları için ihtiyacını karşılayacak mera/yaylak kiralayan hayvan sahipleri</w:t>
      </w:r>
      <w:r w:rsidR="00A76CCC">
        <w:rPr>
          <w:rFonts w:ascii="Times New Roman" w:hAnsi="Times New Roman" w:cs="Times New Roman"/>
          <w:sz w:val="24"/>
          <w:szCs w:val="24"/>
        </w:rPr>
        <w:t>,</w:t>
      </w:r>
      <w:r w:rsidRPr="003A1FFB">
        <w:rPr>
          <w:rFonts w:ascii="Times New Roman" w:hAnsi="Times New Roman" w:cs="Times New Roman"/>
          <w:sz w:val="24"/>
          <w:szCs w:val="24"/>
        </w:rPr>
        <w:t xml:space="preserve"> aynı hayvanlar için başka mera/yaylak ihalelerine katılamazlar.</w:t>
      </w:r>
    </w:p>
    <w:p w14:paraId="5172D62A" w14:textId="77777777" w:rsidR="003A1FFB" w:rsidRPr="003A1FFB" w:rsidRDefault="003A1FFB" w:rsidP="003A1FFB">
      <w:pPr>
        <w:contextualSpacing/>
        <w:jc w:val="both"/>
        <w:rPr>
          <w:rFonts w:ascii="Times New Roman" w:hAnsi="Times New Roman" w:cs="Times New Roman"/>
          <w:sz w:val="24"/>
          <w:szCs w:val="24"/>
        </w:rPr>
      </w:pPr>
      <w:r w:rsidRPr="003A1FFB">
        <w:rPr>
          <w:rFonts w:ascii="Times New Roman" w:hAnsi="Times New Roman" w:cs="Times New Roman"/>
          <w:sz w:val="24"/>
          <w:szCs w:val="24"/>
        </w:rPr>
        <w:t>g) Grup kiralamal</w:t>
      </w:r>
      <w:r w:rsidR="00A76CCC">
        <w:rPr>
          <w:rFonts w:ascii="Times New Roman" w:hAnsi="Times New Roman" w:cs="Times New Roman"/>
          <w:sz w:val="24"/>
          <w:szCs w:val="24"/>
        </w:rPr>
        <w:t>arında, grubu temsilen bir kişi</w:t>
      </w:r>
      <w:r w:rsidRPr="003A1FFB">
        <w:rPr>
          <w:rFonts w:ascii="Times New Roman" w:hAnsi="Times New Roman" w:cs="Times New Roman"/>
          <w:sz w:val="24"/>
          <w:szCs w:val="24"/>
        </w:rPr>
        <w:t xml:space="preserve"> diğerlerinin belgelerini temin ederek ihaleye katılabilecektir.</w:t>
      </w:r>
    </w:p>
    <w:p w14:paraId="3D8EEE30" w14:textId="77777777" w:rsidR="003A1FFB" w:rsidRPr="003A1FFB" w:rsidRDefault="003A1FFB" w:rsidP="003A1FFB">
      <w:pPr>
        <w:contextualSpacing/>
        <w:jc w:val="both"/>
        <w:rPr>
          <w:rFonts w:ascii="Times New Roman" w:hAnsi="Times New Roman" w:cs="Times New Roman"/>
          <w:sz w:val="24"/>
          <w:szCs w:val="24"/>
        </w:rPr>
      </w:pPr>
      <w:r w:rsidRPr="003A1FFB">
        <w:rPr>
          <w:rFonts w:ascii="Times New Roman" w:hAnsi="Times New Roman" w:cs="Times New Roman"/>
          <w:sz w:val="24"/>
          <w:szCs w:val="24"/>
        </w:rPr>
        <w:t>ğ) Kiralama ihalesine katılmak isteyenlerin ihale saatinde ihalenin yapılacağı Gümüşhane İl Tarım ve Orman Müdürlüğü Çiftçi Evi Salonunda hazır bulunması ve yukarıda belirtilen belgele</w:t>
      </w:r>
      <w:r w:rsidR="00DF061E">
        <w:rPr>
          <w:rFonts w:ascii="Times New Roman" w:hAnsi="Times New Roman" w:cs="Times New Roman"/>
          <w:sz w:val="24"/>
          <w:szCs w:val="24"/>
        </w:rPr>
        <w:t>ri ihale komisyonuna ibraz etmeleri</w:t>
      </w:r>
      <w:r w:rsidRPr="003A1FFB">
        <w:rPr>
          <w:rFonts w:ascii="Times New Roman" w:hAnsi="Times New Roman" w:cs="Times New Roman"/>
          <w:sz w:val="24"/>
          <w:szCs w:val="24"/>
        </w:rPr>
        <w:t xml:space="preserve"> gerekmektedir. </w:t>
      </w:r>
    </w:p>
    <w:p w14:paraId="2F54749D" w14:textId="77777777" w:rsidR="004B0876" w:rsidRDefault="00DF061E" w:rsidP="004B0876">
      <w:pPr>
        <w:contextualSpacing/>
        <w:jc w:val="both"/>
        <w:rPr>
          <w:rFonts w:ascii="Times New Roman" w:hAnsi="Times New Roman" w:cs="Times New Roman"/>
          <w:sz w:val="24"/>
          <w:szCs w:val="24"/>
        </w:rPr>
      </w:pPr>
      <w:r>
        <w:rPr>
          <w:rFonts w:ascii="Times New Roman" w:hAnsi="Times New Roman" w:cs="Times New Roman"/>
          <w:sz w:val="24"/>
          <w:szCs w:val="24"/>
        </w:rPr>
        <w:t>h</w:t>
      </w:r>
      <w:r w:rsidR="003A1FFB" w:rsidRPr="003A1FFB">
        <w:rPr>
          <w:rFonts w:ascii="Times New Roman" w:hAnsi="Times New Roman" w:cs="Times New Roman"/>
          <w:sz w:val="24"/>
          <w:szCs w:val="24"/>
        </w:rPr>
        <w:t xml:space="preserve">) Hesaplamalar küçükbaş hayvan üzerinden yapılmıştır. Büyükbaş hayvan kiralama taleplerinde, büyükbaş hayvan adetleri küçükbaş hayvana dönüştürülecektir. </w:t>
      </w:r>
    </w:p>
    <w:p w14:paraId="560A8852" w14:textId="55F81CA7" w:rsidR="004B0876" w:rsidRDefault="004B0876" w:rsidP="004B0876">
      <w:pPr>
        <w:contextualSpacing/>
        <w:jc w:val="both"/>
        <w:rPr>
          <w:rFonts w:ascii="Times New Roman" w:eastAsia="Times New Roman" w:hAnsi="Times New Roman" w:cs="Times New Roman"/>
          <w:sz w:val="24"/>
          <w:szCs w:val="24"/>
          <w:lang w:eastAsia="tr-TR"/>
        </w:rPr>
      </w:pPr>
      <w:r w:rsidRPr="004B0876">
        <w:rPr>
          <w:rFonts w:ascii="Times New Roman" w:eastAsia="Times New Roman" w:hAnsi="Times New Roman" w:cs="Times New Roman"/>
          <w:sz w:val="24"/>
          <w:szCs w:val="24"/>
          <w:lang w:eastAsia="tr-TR"/>
        </w:rPr>
        <w:t xml:space="preserve"> i) Mücbir sebeplerden (salgın hastalık vb</w:t>
      </w:r>
      <w:r w:rsidR="00AF7D19">
        <w:rPr>
          <w:rFonts w:ascii="Times New Roman" w:eastAsia="Times New Roman" w:hAnsi="Times New Roman" w:cs="Times New Roman"/>
          <w:sz w:val="24"/>
          <w:szCs w:val="24"/>
          <w:lang w:eastAsia="tr-TR"/>
        </w:rPr>
        <w:t>.</w:t>
      </w:r>
      <w:r w:rsidRPr="004B0876">
        <w:rPr>
          <w:rFonts w:ascii="Times New Roman" w:eastAsia="Times New Roman" w:hAnsi="Times New Roman" w:cs="Times New Roman"/>
          <w:sz w:val="24"/>
          <w:szCs w:val="24"/>
          <w:lang w:eastAsia="tr-TR"/>
        </w:rPr>
        <w:t>) kaynaklı olarak Tarım ve Orman Bakanlığınca İl dışı ve İl içi hayvan hareketlerinin yasaklanması, durdurulması hallerinde idare ihaleyi yapıp yapmamakta, iptal edip etmemekte ve sözleşme yapıp yapmamakta serbesttir. Bu gibi durumlarda kaynaklanan zara</w:t>
      </w:r>
      <w:r w:rsidR="00CA02C6">
        <w:rPr>
          <w:rFonts w:ascii="Times New Roman" w:eastAsia="Times New Roman" w:hAnsi="Times New Roman" w:cs="Times New Roman"/>
          <w:sz w:val="24"/>
          <w:szCs w:val="24"/>
          <w:lang w:eastAsia="tr-TR"/>
        </w:rPr>
        <w:t>r</w:t>
      </w:r>
      <w:r w:rsidRPr="004B0876">
        <w:rPr>
          <w:rFonts w:ascii="Times New Roman" w:eastAsia="Times New Roman" w:hAnsi="Times New Roman" w:cs="Times New Roman"/>
          <w:sz w:val="24"/>
          <w:szCs w:val="24"/>
          <w:lang w:eastAsia="tr-TR"/>
        </w:rPr>
        <w:t>lardan idarenin bir sorumluluğu bulunmamaktadır.</w:t>
      </w:r>
    </w:p>
    <w:p w14:paraId="6D1C9118" w14:textId="77777777" w:rsidR="000C55E5" w:rsidRPr="004B0876" w:rsidRDefault="000C55E5" w:rsidP="004B0876">
      <w:pPr>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j) </w:t>
      </w:r>
      <w:r w:rsidR="004A0F97">
        <w:rPr>
          <w:rFonts w:ascii="Times New Roman" w:eastAsia="Times New Roman" w:hAnsi="Times New Roman" w:cs="Times New Roman"/>
          <w:sz w:val="24"/>
          <w:szCs w:val="24"/>
          <w:lang w:eastAsia="tr-TR"/>
        </w:rPr>
        <w:t>Kiralamalarda öncelik hakkına sahip olarak i</w:t>
      </w:r>
      <w:r w:rsidR="00415961">
        <w:rPr>
          <w:rFonts w:ascii="Times New Roman" w:eastAsia="Times New Roman" w:hAnsi="Times New Roman" w:cs="Times New Roman"/>
          <w:sz w:val="24"/>
          <w:szCs w:val="24"/>
          <w:lang w:eastAsia="tr-TR"/>
        </w:rPr>
        <w:t>haleye katılacak gerçek kişi ve tüzel kişilerin</w:t>
      </w:r>
      <w:r w:rsidR="004A0F97">
        <w:rPr>
          <w:rFonts w:ascii="Times New Roman" w:eastAsia="Times New Roman" w:hAnsi="Times New Roman" w:cs="Times New Roman"/>
          <w:sz w:val="24"/>
          <w:szCs w:val="24"/>
          <w:lang w:eastAsia="tr-TR"/>
        </w:rPr>
        <w:t>,</w:t>
      </w:r>
      <w:r w:rsidR="00415961">
        <w:rPr>
          <w:rFonts w:ascii="Times New Roman" w:eastAsia="Times New Roman" w:hAnsi="Times New Roman" w:cs="Times New Roman"/>
          <w:sz w:val="24"/>
          <w:szCs w:val="24"/>
          <w:lang w:eastAsia="tr-TR"/>
        </w:rPr>
        <w:t xml:space="preserve"> ihale tarihi itibariyle en az 6 aylık ikamet durumunu gösteri</w:t>
      </w:r>
      <w:r w:rsidR="00B34EF8">
        <w:rPr>
          <w:rFonts w:ascii="Times New Roman" w:eastAsia="Times New Roman" w:hAnsi="Times New Roman" w:cs="Times New Roman"/>
          <w:sz w:val="24"/>
          <w:szCs w:val="24"/>
          <w:lang w:eastAsia="tr-TR"/>
        </w:rPr>
        <w:t>r</w:t>
      </w:r>
      <w:r w:rsidR="004A0F97">
        <w:rPr>
          <w:rFonts w:ascii="Times New Roman" w:eastAsia="Times New Roman" w:hAnsi="Times New Roman" w:cs="Times New Roman"/>
          <w:sz w:val="24"/>
          <w:szCs w:val="24"/>
          <w:lang w:eastAsia="tr-TR"/>
        </w:rPr>
        <w:t xml:space="preserve"> belge ile müracaat etmeleri gerekmektedir</w:t>
      </w:r>
      <w:r w:rsidR="00415961">
        <w:rPr>
          <w:rFonts w:ascii="Times New Roman" w:eastAsia="Times New Roman" w:hAnsi="Times New Roman" w:cs="Times New Roman"/>
          <w:sz w:val="24"/>
          <w:szCs w:val="24"/>
          <w:lang w:eastAsia="tr-TR"/>
        </w:rPr>
        <w:t>.</w:t>
      </w:r>
    </w:p>
    <w:p w14:paraId="7BF747B7" w14:textId="77777777" w:rsidR="003A1FFB" w:rsidRPr="003A1FFB" w:rsidRDefault="003A1FFB" w:rsidP="003A1FFB">
      <w:pPr>
        <w:contextualSpacing/>
        <w:jc w:val="both"/>
        <w:rPr>
          <w:rFonts w:ascii="Times New Roman" w:hAnsi="Times New Roman" w:cs="Times New Roman"/>
          <w:sz w:val="24"/>
          <w:szCs w:val="24"/>
        </w:rPr>
      </w:pPr>
    </w:p>
    <w:p w14:paraId="58873D60" w14:textId="77777777" w:rsidR="003A1FFB" w:rsidRDefault="003A1FFB" w:rsidP="003A1FFB">
      <w:pPr>
        <w:contextualSpacing/>
        <w:jc w:val="both"/>
        <w:rPr>
          <w:rFonts w:ascii="Times New Roman" w:hAnsi="Times New Roman" w:cs="Times New Roman"/>
          <w:sz w:val="24"/>
          <w:szCs w:val="24"/>
        </w:rPr>
      </w:pPr>
      <w:r w:rsidRPr="003A1FFB">
        <w:rPr>
          <w:rFonts w:ascii="Times New Roman" w:hAnsi="Times New Roman" w:cs="Times New Roman"/>
          <w:sz w:val="24"/>
          <w:szCs w:val="24"/>
        </w:rPr>
        <w:t>İlan Olunur.</w:t>
      </w:r>
    </w:p>
    <w:sectPr w:rsidR="003A1FFB" w:rsidSect="00BB09A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657"/>
    <w:rsid w:val="00077D85"/>
    <w:rsid w:val="000949B0"/>
    <w:rsid w:val="000C55E5"/>
    <w:rsid w:val="00315657"/>
    <w:rsid w:val="00362E0C"/>
    <w:rsid w:val="00367527"/>
    <w:rsid w:val="003A1FFB"/>
    <w:rsid w:val="003C3F65"/>
    <w:rsid w:val="00406FFC"/>
    <w:rsid w:val="00415961"/>
    <w:rsid w:val="0048164C"/>
    <w:rsid w:val="004A0F97"/>
    <w:rsid w:val="004A31EE"/>
    <w:rsid w:val="004B0876"/>
    <w:rsid w:val="005C14FC"/>
    <w:rsid w:val="00645F96"/>
    <w:rsid w:val="006C2377"/>
    <w:rsid w:val="006D1374"/>
    <w:rsid w:val="007B45D9"/>
    <w:rsid w:val="008A4C15"/>
    <w:rsid w:val="00997C13"/>
    <w:rsid w:val="009E4CE4"/>
    <w:rsid w:val="00A76CCC"/>
    <w:rsid w:val="00AF7D19"/>
    <w:rsid w:val="00B32C64"/>
    <w:rsid w:val="00B34EF8"/>
    <w:rsid w:val="00BB09A6"/>
    <w:rsid w:val="00BD49EA"/>
    <w:rsid w:val="00C83164"/>
    <w:rsid w:val="00C94749"/>
    <w:rsid w:val="00CA02C6"/>
    <w:rsid w:val="00D63FE3"/>
    <w:rsid w:val="00DF061E"/>
    <w:rsid w:val="00E71A20"/>
    <w:rsid w:val="00EB3B39"/>
    <w:rsid w:val="00F14D9F"/>
    <w:rsid w:val="00F55D43"/>
    <w:rsid w:val="00FF11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C7D6"/>
  <w15:docId w15:val="{2E3E15EA-0CF9-427C-AB88-5DE9E037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9A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09A6"/>
    <w:pPr>
      <w:ind w:left="720"/>
      <w:contextualSpacing/>
    </w:pPr>
  </w:style>
  <w:style w:type="paragraph" w:styleId="BalonMetni">
    <w:name w:val="Balloon Text"/>
    <w:basedOn w:val="Normal"/>
    <w:link w:val="BalonMetniChar"/>
    <w:uiPriority w:val="99"/>
    <w:semiHidden/>
    <w:unhideWhenUsed/>
    <w:rsid w:val="005C14F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C14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0294FC-DE4E-4650-91E2-413E06FEA745}"/>
</file>

<file path=customXml/itemProps2.xml><?xml version="1.0" encoding="utf-8"?>
<ds:datastoreItem xmlns:ds="http://schemas.openxmlformats.org/officeDocument/2006/customXml" ds:itemID="{0B73CFD9-B6E7-460B-8D0A-686AE1998D31}"/>
</file>

<file path=customXml/itemProps3.xml><?xml version="1.0" encoding="utf-8"?>
<ds:datastoreItem xmlns:ds="http://schemas.openxmlformats.org/officeDocument/2006/customXml" ds:itemID="{3F1CB079-433C-45A4-A96E-22D13B300C14}"/>
</file>

<file path=docProps/app.xml><?xml version="1.0" encoding="utf-8"?>
<Properties xmlns="http://schemas.openxmlformats.org/officeDocument/2006/extended-properties" xmlns:vt="http://schemas.openxmlformats.org/officeDocument/2006/docPropsVTypes">
  <Template>Normal.dotm</Template>
  <TotalTime>28</TotalTime>
  <Pages>1</Pages>
  <Words>475</Words>
  <Characters>2710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ÖZÇUBUKCU</dc:creator>
  <cp:lastModifiedBy>Sinan AYVAZ</cp:lastModifiedBy>
  <cp:revision>13</cp:revision>
  <cp:lastPrinted>2025-05-07T06:34:00Z</cp:lastPrinted>
  <dcterms:created xsi:type="dcterms:W3CDTF">2023-04-17T13:14:00Z</dcterms:created>
  <dcterms:modified xsi:type="dcterms:W3CDTF">2025-07-01T11:54:00Z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